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42" w:rsidRPr="00525EE3" w:rsidRDefault="008F7742" w:rsidP="008F7742">
      <w:pPr>
        <w:pStyle w:val="a3"/>
        <w:spacing w:before="77"/>
        <w:ind w:left="0" w:right="-3"/>
        <w:jc w:val="right"/>
        <w:rPr>
          <w:b/>
          <w:i/>
          <w:color w:val="C00000"/>
        </w:rPr>
      </w:pPr>
      <w:r w:rsidRPr="00525EE3">
        <w:rPr>
          <w:b/>
          <w:i/>
          <w:color w:val="C00000"/>
        </w:rPr>
        <w:t xml:space="preserve">ШАБЛОН ДЛЯ </w:t>
      </w:r>
      <w:r>
        <w:rPr>
          <w:b/>
          <w:i/>
          <w:color w:val="C00000"/>
        </w:rPr>
        <w:t>ОФОРМЛЕНИЯ МАТЕРИАЛОВ</w:t>
      </w:r>
      <w:r w:rsidRPr="00525EE3">
        <w:rPr>
          <w:b/>
          <w:i/>
          <w:color w:val="C00000"/>
        </w:rPr>
        <w:t xml:space="preserve"> </w:t>
      </w:r>
    </w:p>
    <w:p w:rsidR="008F7742" w:rsidRDefault="008F7742" w:rsidP="008F7742">
      <w:pPr>
        <w:pStyle w:val="a3"/>
        <w:spacing w:before="77"/>
        <w:ind w:left="0" w:right="-3"/>
      </w:pPr>
    </w:p>
    <w:p w:rsidR="008F7742" w:rsidRDefault="008F7742" w:rsidP="008F7742">
      <w:pPr>
        <w:pStyle w:val="1"/>
        <w:spacing w:before="1"/>
        <w:ind w:left="0" w:right="-3"/>
      </w:pPr>
      <w:r>
        <w:t>ЗАГОЛОВОК (</w:t>
      </w:r>
      <w:r w:rsidRPr="00787C03">
        <w:rPr>
          <w:color w:val="FF0000"/>
        </w:rPr>
        <w:t>на русском языке</w:t>
      </w:r>
      <w:r w:rsidRPr="00787C03">
        <w:rPr>
          <w:color w:val="000000" w:themeColor="text1"/>
        </w:rPr>
        <w:t>,</w:t>
      </w:r>
      <w:r>
        <w:t xml:space="preserve"> </w:t>
      </w:r>
      <w:proofErr w:type="spellStart"/>
      <w:r w:rsidRPr="00787C03">
        <w:rPr>
          <w:b w:val="0"/>
        </w:rPr>
        <w:t>Times</w:t>
      </w:r>
      <w:proofErr w:type="spellEnd"/>
      <w:r w:rsidRPr="00787C03">
        <w:rPr>
          <w:b w:val="0"/>
        </w:rPr>
        <w:t xml:space="preserve"> </w:t>
      </w:r>
      <w:proofErr w:type="spellStart"/>
      <w:r w:rsidRPr="00787C03">
        <w:rPr>
          <w:b w:val="0"/>
        </w:rPr>
        <w:t>New</w:t>
      </w:r>
      <w:proofErr w:type="spellEnd"/>
      <w:r w:rsidRPr="00787C03">
        <w:rPr>
          <w:b w:val="0"/>
        </w:rPr>
        <w:t xml:space="preserve"> </w:t>
      </w:r>
      <w:proofErr w:type="spellStart"/>
      <w:r w:rsidRPr="00787C03">
        <w:rPr>
          <w:b w:val="0"/>
        </w:rPr>
        <w:t>Roman</w:t>
      </w:r>
      <w:proofErr w:type="spellEnd"/>
      <w:r w:rsidRPr="00787C03">
        <w:rPr>
          <w:b w:val="0"/>
        </w:rPr>
        <w:t xml:space="preserve"> 14, строчные буквы, полужирный, центрированный, межстрочный интервал 1,0</w:t>
      </w:r>
      <w:r>
        <w:t>)</w:t>
      </w:r>
    </w:p>
    <w:p w:rsidR="008F7742" w:rsidRPr="00525EE3" w:rsidRDefault="008F7742" w:rsidP="008F7742">
      <w:pPr>
        <w:pStyle w:val="a3"/>
        <w:spacing w:line="319" w:lineRule="exact"/>
        <w:ind w:left="0" w:right="-3"/>
        <w:jc w:val="center"/>
        <w:rPr>
          <w:i/>
        </w:rPr>
      </w:pPr>
      <w:r w:rsidRPr="00525EE3">
        <w:rPr>
          <w:i/>
        </w:rPr>
        <w:t>1 пустая строка</w:t>
      </w:r>
    </w:p>
    <w:p w:rsidR="008F7742" w:rsidRPr="00787C03" w:rsidRDefault="008F7742" w:rsidP="008F7742">
      <w:pPr>
        <w:ind w:right="-3" w:hanging="2"/>
        <w:jc w:val="center"/>
        <w:rPr>
          <w:sz w:val="28"/>
        </w:rPr>
      </w:pPr>
      <w:r>
        <w:rPr>
          <w:b/>
          <w:i/>
          <w:sz w:val="28"/>
        </w:rPr>
        <w:t>Сидоров А.A.</w:t>
      </w:r>
      <w:r>
        <w:rPr>
          <w:i/>
          <w:position w:val="10"/>
          <w:sz w:val="18"/>
        </w:rPr>
        <w:t>1</w:t>
      </w:r>
      <w:r>
        <w:rPr>
          <w:b/>
          <w:i/>
          <w:sz w:val="28"/>
        </w:rPr>
        <w:t>, Иванов А.Б.</w:t>
      </w:r>
      <w:r>
        <w:rPr>
          <w:position w:val="10"/>
          <w:sz w:val="18"/>
        </w:rPr>
        <w:t xml:space="preserve">2 </w:t>
      </w:r>
      <w:r w:rsidRPr="00787C03">
        <w:rPr>
          <w:sz w:val="28"/>
        </w:rPr>
        <w:t xml:space="preserve">(ФИО авторов </w:t>
      </w:r>
      <w:r w:rsidRPr="005D7169">
        <w:rPr>
          <w:b/>
          <w:color w:val="FF0000"/>
          <w:sz w:val="28"/>
          <w:szCs w:val="28"/>
        </w:rPr>
        <w:t>на русском языке</w:t>
      </w:r>
      <w:r w:rsidRPr="00787C03">
        <w:rPr>
          <w:sz w:val="28"/>
        </w:rPr>
        <w:t xml:space="preserve">, </w:t>
      </w:r>
      <w:proofErr w:type="spellStart"/>
      <w:r w:rsidRPr="00787C03">
        <w:rPr>
          <w:sz w:val="28"/>
        </w:rPr>
        <w:t>Times</w:t>
      </w:r>
      <w:proofErr w:type="spellEnd"/>
      <w:r w:rsidRPr="00787C03">
        <w:rPr>
          <w:sz w:val="28"/>
        </w:rPr>
        <w:t xml:space="preserve"> </w:t>
      </w:r>
      <w:r>
        <w:rPr>
          <w:sz w:val="28"/>
        </w:rPr>
        <w:t xml:space="preserve">  </w:t>
      </w:r>
      <w:proofErr w:type="spellStart"/>
      <w:r w:rsidRPr="00787C03">
        <w:rPr>
          <w:sz w:val="28"/>
        </w:rPr>
        <w:t>New</w:t>
      </w:r>
      <w:proofErr w:type="spellEnd"/>
      <w:r w:rsidRPr="00787C03">
        <w:rPr>
          <w:sz w:val="28"/>
        </w:rPr>
        <w:t xml:space="preserve"> </w:t>
      </w:r>
      <w:proofErr w:type="spellStart"/>
      <w:r w:rsidRPr="00787C03">
        <w:rPr>
          <w:sz w:val="28"/>
        </w:rPr>
        <w:t>Roman</w:t>
      </w:r>
      <w:proofErr w:type="spellEnd"/>
      <w:r w:rsidRPr="00787C03">
        <w:rPr>
          <w:sz w:val="28"/>
        </w:rPr>
        <w:t xml:space="preserve"> 14, полужирный, курсив, центрированный, межстрочный интервал 1</w:t>
      </w:r>
      <w:r>
        <w:rPr>
          <w:sz w:val="28"/>
        </w:rPr>
        <w:t>,0</w:t>
      </w:r>
      <w:r w:rsidRPr="00787C03">
        <w:rPr>
          <w:sz w:val="28"/>
        </w:rPr>
        <w:t>)</w:t>
      </w:r>
      <w:r>
        <w:rPr>
          <w:sz w:val="28"/>
        </w:rPr>
        <w:t xml:space="preserve"> </w:t>
      </w:r>
      <w:r w:rsidRPr="00BA14E6">
        <w:rPr>
          <w:b/>
          <w:i/>
          <w:color w:val="FF0000"/>
          <w:sz w:val="28"/>
        </w:rPr>
        <w:t>Количество авторов – не более 5 человек.</w:t>
      </w:r>
    </w:p>
    <w:p w:rsidR="008F7742" w:rsidRPr="00525EE3" w:rsidRDefault="008F7742" w:rsidP="008F7742">
      <w:pPr>
        <w:ind w:right="-3" w:hanging="2"/>
        <w:jc w:val="center"/>
        <w:rPr>
          <w:i/>
          <w:sz w:val="28"/>
        </w:rPr>
      </w:pPr>
      <w:r w:rsidRPr="00525EE3">
        <w:rPr>
          <w:b/>
          <w:i/>
          <w:sz w:val="28"/>
        </w:rPr>
        <w:t xml:space="preserve"> </w:t>
      </w:r>
      <w:r w:rsidRPr="00525EE3">
        <w:rPr>
          <w:i/>
          <w:sz w:val="28"/>
        </w:rPr>
        <w:t>1 пустая строка</w:t>
      </w:r>
    </w:p>
    <w:p w:rsidR="008F7742" w:rsidRDefault="008F7742" w:rsidP="008F7742">
      <w:pPr>
        <w:pStyle w:val="a5"/>
        <w:numPr>
          <w:ilvl w:val="0"/>
          <w:numId w:val="1"/>
        </w:numPr>
        <w:tabs>
          <w:tab w:val="left" w:pos="323"/>
        </w:tabs>
        <w:ind w:left="0" w:right="-3" w:firstLine="0"/>
        <w:rPr>
          <w:sz w:val="24"/>
        </w:rPr>
      </w:pPr>
      <w:r>
        <w:rPr>
          <w:sz w:val="24"/>
        </w:rPr>
        <w:t>– полное название первой организации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страна, город,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 (</w:t>
      </w:r>
      <w:r w:rsidRPr="00787C03">
        <w:rPr>
          <w:b/>
          <w:color w:val="FF0000"/>
          <w:sz w:val="24"/>
        </w:rPr>
        <w:t>на русском языке</w:t>
      </w:r>
      <w:r>
        <w:rPr>
          <w:sz w:val="24"/>
        </w:rPr>
        <w:t xml:space="preserve">,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12, выравнивание по ширине, интервал 1, 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отступов).</w:t>
      </w:r>
    </w:p>
    <w:p w:rsidR="008F7742" w:rsidRDefault="008F7742" w:rsidP="008F7742">
      <w:pPr>
        <w:pStyle w:val="a5"/>
        <w:numPr>
          <w:ilvl w:val="0"/>
          <w:numId w:val="1"/>
        </w:numPr>
        <w:tabs>
          <w:tab w:val="left" w:pos="299"/>
        </w:tabs>
        <w:ind w:left="0" w:right="-3" w:firstLine="0"/>
        <w:rPr>
          <w:sz w:val="24"/>
        </w:rPr>
      </w:pPr>
      <w:r>
        <w:rPr>
          <w:sz w:val="24"/>
        </w:rPr>
        <w:t>– вторая организация 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есть)</w:t>
      </w:r>
    </w:p>
    <w:p w:rsidR="008F7742" w:rsidRPr="00525EE3" w:rsidRDefault="008F7742" w:rsidP="008F7742">
      <w:pPr>
        <w:pStyle w:val="a3"/>
        <w:spacing w:line="319" w:lineRule="exact"/>
        <w:ind w:left="204" w:right="-3"/>
        <w:jc w:val="center"/>
        <w:rPr>
          <w:i/>
        </w:rPr>
      </w:pPr>
      <w:r w:rsidRPr="00525EE3">
        <w:rPr>
          <w:i/>
        </w:rPr>
        <w:t>1 пустая строка</w:t>
      </w:r>
    </w:p>
    <w:p w:rsidR="008F7742" w:rsidRDefault="008F7742" w:rsidP="008F7742">
      <w:pPr>
        <w:pStyle w:val="1"/>
        <w:spacing w:before="1"/>
        <w:ind w:left="0" w:right="-3"/>
      </w:pPr>
      <w:r>
        <w:rPr>
          <w:lang w:val="en-US"/>
        </w:rPr>
        <w:t>TITLE</w:t>
      </w:r>
      <w:r>
        <w:t xml:space="preserve"> (</w:t>
      </w:r>
      <w:r w:rsidRPr="00A22BB1">
        <w:rPr>
          <w:color w:val="FF0000"/>
        </w:rPr>
        <w:t>заголовок</w:t>
      </w:r>
      <w:r>
        <w:t xml:space="preserve"> </w:t>
      </w:r>
      <w:r w:rsidRPr="00787C03">
        <w:rPr>
          <w:color w:val="FF0000"/>
        </w:rPr>
        <w:t xml:space="preserve">на </w:t>
      </w:r>
      <w:r>
        <w:rPr>
          <w:color w:val="FF0000"/>
        </w:rPr>
        <w:t>английском</w:t>
      </w:r>
      <w:r w:rsidRPr="00787C03">
        <w:rPr>
          <w:color w:val="FF0000"/>
        </w:rPr>
        <w:t xml:space="preserve"> языке</w:t>
      </w:r>
      <w:r w:rsidRPr="00787C03">
        <w:rPr>
          <w:color w:val="000000" w:themeColor="text1"/>
        </w:rPr>
        <w:t>,</w:t>
      </w:r>
      <w:r>
        <w:t xml:space="preserve"> </w:t>
      </w:r>
      <w:proofErr w:type="spellStart"/>
      <w:r w:rsidRPr="00787C03">
        <w:rPr>
          <w:b w:val="0"/>
        </w:rPr>
        <w:t>Times</w:t>
      </w:r>
      <w:proofErr w:type="spellEnd"/>
      <w:r w:rsidRPr="00787C03">
        <w:rPr>
          <w:b w:val="0"/>
        </w:rPr>
        <w:t xml:space="preserve"> </w:t>
      </w:r>
      <w:proofErr w:type="spellStart"/>
      <w:r w:rsidRPr="00787C03">
        <w:rPr>
          <w:b w:val="0"/>
        </w:rPr>
        <w:t>New</w:t>
      </w:r>
      <w:proofErr w:type="spellEnd"/>
      <w:r w:rsidRPr="00787C03">
        <w:rPr>
          <w:b w:val="0"/>
        </w:rPr>
        <w:t xml:space="preserve"> </w:t>
      </w:r>
      <w:proofErr w:type="spellStart"/>
      <w:r w:rsidRPr="00787C03">
        <w:rPr>
          <w:b w:val="0"/>
        </w:rPr>
        <w:t>Roman</w:t>
      </w:r>
      <w:proofErr w:type="spellEnd"/>
      <w:r w:rsidRPr="00787C03">
        <w:rPr>
          <w:b w:val="0"/>
        </w:rPr>
        <w:t xml:space="preserve"> 14, строчные буквы, полужирный, центрированный, межстрочный интервал 1</w:t>
      </w:r>
      <w:proofErr w:type="gramStart"/>
      <w:r w:rsidRPr="00787C03">
        <w:rPr>
          <w:b w:val="0"/>
        </w:rPr>
        <w:t>,0</w:t>
      </w:r>
      <w:proofErr w:type="gramEnd"/>
      <w:r>
        <w:t>)</w:t>
      </w:r>
    </w:p>
    <w:p w:rsidR="008F7742" w:rsidRPr="00525EE3" w:rsidRDefault="008F7742" w:rsidP="008F7742">
      <w:pPr>
        <w:pStyle w:val="a3"/>
        <w:spacing w:line="319" w:lineRule="exact"/>
        <w:ind w:left="0" w:right="-3"/>
        <w:jc w:val="center"/>
        <w:rPr>
          <w:i/>
        </w:rPr>
      </w:pPr>
      <w:r w:rsidRPr="00525EE3">
        <w:rPr>
          <w:i/>
        </w:rPr>
        <w:t>1 пустая строка</w:t>
      </w:r>
    </w:p>
    <w:p w:rsidR="008F7742" w:rsidRDefault="008F7742" w:rsidP="008F7742">
      <w:pPr>
        <w:ind w:right="-3" w:hanging="2"/>
        <w:jc w:val="center"/>
        <w:rPr>
          <w:sz w:val="28"/>
        </w:rPr>
      </w:pPr>
      <w:proofErr w:type="spellStart"/>
      <w:r>
        <w:rPr>
          <w:b/>
          <w:i/>
          <w:sz w:val="28"/>
          <w:lang w:val="en-US"/>
        </w:rPr>
        <w:t>Sidorov</w:t>
      </w:r>
      <w:proofErr w:type="spellEnd"/>
      <w:r>
        <w:rPr>
          <w:b/>
          <w:i/>
          <w:sz w:val="28"/>
        </w:rPr>
        <w:t xml:space="preserve"> А.A.</w:t>
      </w:r>
      <w:r>
        <w:rPr>
          <w:i/>
          <w:position w:val="10"/>
          <w:sz w:val="18"/>
        </w:rPr>
        <w:t>1</w:t>
      </w:r>
      <w:r>
        <w:rPr>
          <w:b/>
          <w:i/>
          <w:sz w:val="28"/>
        </w:rPr>
        <w:t xml:space="preserve">, </w:t>
      </w:r>
      <w:proofErr w:type="spellStart"/>
      <w:r>
        <w:rPr>
          <w:b/>
          <w:i/>
          <w:sz w:val="28"/>
          <w:lang w:val="en-US"/>
        </w:rPr>
        <w:t>Ivanov</w:t>
      </w:r>
      <w:proofErr w:type="spellEnd"/>
      <w:r>
        <w:rPr>
          <w:b/>
          <w:i/>
          <w:sz w:val="28"/>
        </w:rPr>
        <w:t xml:space="preserve"> А.</w:t>
      </w:r>
      <w:r>
        <w:rPr>
          <w:b/>
          <w:i/>
          <w:sz w:val="28"/>
          <w:lang w:val="en-US"/>
        </w:rPr>
        <w:t>B</w:t>
      </w:r>
      <w:r>
        <w:rPr>
          <w:b/>
          <w:i/>
          <w:sz w:val="28"/>
        </w:rPr>
        <w:t>.</w:t>
      </w:r>
      <w:r>
        <w:rPr>
          <w:position w:val="10"/>
          <w:sz w:val="18"/>
        </w:rPr>
        <w:t xml:space="preserve">2    </w:t>
      </w:r>
      <w:r w:rsidRPr="00787C03">
        <w:rPr>
          <w:sz w:val="28"/>
        </w:rPr>
        <w:t xml:space="preserve">(ФИО авторов </w:t>
      </w:r>
      <w:r w:rsidRPr="005D7169">
        <w:rPr>
          <w:b/>
          <w:color w:val="FF0000"/>
          <w:sz w:val="28"/>
          <w:szCs w:val="28"/>
        </w:rPr>
        <w:t>на английском языке</w:t>
      </w:r>
      <w:r w:rsidRPr="00787C03">
        <w:rPr>
          <w:sz w:val="28"/>
        </w:rPr>
        <w:t xml:space="preserve">, </w:t>
      </w:r>
      <w:proofErr w:type="spellStart"/>
      <w:r w:rsidRPr="00787C03">
        <w:rPr>
          <w:sz w:val="28"/>
        </w:rPr>
        <w:t>Times</w:t>
      </w:r>
      <w:proofErr w:type="spellEnd"/>
      <w:r w:rsidRPr="00787C03">
        <w:rPr>
          <w:sz w:val="28"/>
        </w:rPr>
        <w:t xml:space="preserve"> </w:t>
      </w:r>
      <w:proofErr w:type="spellStart"/>
      <w:r w:rsidRPr="00787C03">
        <w:rPr>
          <w:sz w:val="28"/>
        </w:rPr>
        <w:t>New</w:t>
      </w:r>
      <w:proofErr w:type="spellEnd"/>
      <w:r w:rsidRPr="00787C03">
        <w:rPr>
          <w:sz w:val="28"/>
        </w:rPr>
        <w:t xml:space="preserve"> </w:t>
      </w:r>
      <w:proofErr w:type="spellStart"/>
      <w:r w:rsidRPr="00787C03">
        <w:rPr>
          <w:sz w:val="28"/>
        </w:rPr>
        <w:t>Roman</w:t>
      </w:r>
      <w:proofErr w:type="spellEnd"/>
      <w:r w:rsidRPr="00787C03">
        <w:rPr>
          <w:sz w:val="28"/>
        </w:rPr>
        <w:t xml:space="preserve"> 14, полужирный, курсив, центрированный, межстрочный интервал 1</w:t>
      </w:r>
      <w:proofErr w:type="gramStart"/>
      <w:r>
        <w:rPr>
          <w:sz w:val="28"/>
        </w:rPr>
        <w:t>,0</w:t>
      </w:r>
      <w:proofErr w:type="gramEnd"/>
      <w:r>
        <w:rPr>
          <w:sz w:val="28"/>
        </w:rPr>
        <w:t>)</w:t>
      </w:r>
    </w:p>
    <w:p w:rsidR="008F7742" w:rsidRPr="00525EE3" w:rsidRDefault="008F7742" w:rsidP="008F7742">
      <w:pPr>
        <w:ind w:right="-3" w:hanging="2"/>
        <w:jc w:val="center"/>
        <w:rPr>
          <w:i/>
          <w:sz w:val="28"/>
        </w:rPr>
      </w:pPr>
      <w:r w:rsidRPr="00525EE3">
        <w:rPr>
          <w:b/>
          <w:i/>
          <w:sz w:val="28"/>
        </w:rPr>
        <w:t xml:space="preserve"> </w:t>
      </w:r>
      <w:r w:rsidRPr="00525EE3">
        <w:rPr>
          <w:i/>
          <w:sz w:val="28"/>
        </w:rPr>
        <w:t>1 пустая строка</w:t>
      </w:r>
    </w:p>
    <w:p w:rsidR="008F7742" w:rsidRDefault="008F7742" w:rsidP="008F7742">
      <w:pPr>
        <w:pStyle w:val="a5"/>
        <w:numPr>
          <w:ilvl w:val="0"/>
          <w:numId w:val="2"/>
        </w:numPr>
        <w:tabs>
          <w:tab w:val="left" w:pos="323"/>
        </w:tabs>
        <w:ind w:right="-3"/>
        <w:rPr>
          <w:sz w:val="24"/>
        </w:rPr>
      </w:pPr>
      <w:r>
        <w:rPr>
          <w:sz w:val="24"/>
        </w:rPr>
        <w:t>– полное название первой организации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страна, город,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 (</w:t>
      </w:r>
      <w:r w:rsidRPr="00787C03">
        <w:rPr>
          <w:b/>
          <w:color w:val="FF0000"/>
          <w:sz w:val="24"/>
        </w:rPr>
        <w:t xml:space="preserve">на </w:t>
      </w:r>
      <w:r>
        <w:rPr>
          <w:b/>
          <w:color w:val="FF0000"/>
          <w:sz w:val="24"/>
        </w:rPr>
        <w:t>английском</w:t>
      </w:r>
      <w:r w:rsidRPr="00787C03">
        <w:rPr>
          <w:b/>
          <w:color w:val="FF0000"/>
          <w:sz w:val="24"/>
        </w:rPr>
        <w:t xml:space="preserve"> языке</w:t>
      </w:r>
      <w:r>
        <w:rPr>
          <w:sz w:val="24"/>
        </w:rPr>
        <w:t xml:space="preserve">,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12, выравнивание по ширине, интервал 1, 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отступов).</w:t>
      </w:r>
    </w:p>
    <w:p w:rsidR="008F7742" w:rsidRDefault="008F7742" w:rsidP="008F7742">
      <w:pPr>
        <w:pStyle w:val="a5"/>
        <w:numPr>
          <w:ilvl w:val="0"/>
          <w:numId w:val="2"/>
        </w:numPr>
        <w:tabs>
          <w:tab w:val="left" w:pos="299"/>
        </w:tabs>
        <w:ind w:left="0" w:right="-3" w:firstLine="0"/>
        <w:rPr>
          <w:sz w:val="24"/>
        </w:rPr>
      </w:pPr>
      <w:r>
        <w:rPr>
          <w:sz w:val="24"/>
        </w:rPr>
        <w:t>– вторая организация (если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есть, также </w:t>
      </w:r>
      <w:r w:rsidRPr="00A22BB1">
        <w:rPr>
          <w:b/>
          <w:color w:val="FF0000"/>
          <w:sz w:val="24"/>
        </w:rPr>
        <w:t>на английском языке</w:t>
      </w:r>
      <w:r>
        <w:rPr>
          <w:sz w:val="24"/>
        </w:rPr>
        <w:t>)</w:t>
      </w:r>
    </w:p>
    <w:p w:rsidR="008F7742" w:rsidRPr="00525EE3" w:rsidRDefault="008F7742" w:rsidP="008F7742">
      <w:pPr>
        <w:pStyle w:val="a3"/>
        <w:spacing w:line="318" w:lineRule="exact"/>
        <w:ind w:left="0" w:right="-3"/>
        <w:jc w:val="center"/>
        <w:rPr>
          <w:i/>
        </w:rPr>
      </w:pPr>
      <w:r w:rsidRPr="00525EE3">
        <w:rPr>
          <w:i/>
        </w:rPr>
        <w:t>1 пустая строка</w:t>
      </w:r>
    </w:p>
    <w:p w:rsidR="008F7742" w:rsidRDefault="008F7742" w:rsidP="008F7742">
      <w:pPr>
        <w:pStyle w:val="a3"/>
        <w:ind w:left="0" w:right="-3" w:firstLine="566"/>
        <w:jc w:val="both"/>
      </w:pPr>
      <w:r w:rsidRPr="00BA14E6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2E54146" wp14:editId="700600C7">
            <wp:simplePos x="0" y="0"/>
            <wp:positionH relativeFrom="page">
              <wp:posOffset>2217420</wp:posOffset>
            </wp:positionH>
            <wp:positionV relativeFrom="paragraph">
              <wp:posOffset>1106288</wp:posOffset>
            </wp:positionV>
            <wp:extent cx="3064216" cy="1185767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6" cy="1185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A14E6">
        <w:t>Материалы доклада</w:t>
      </w:r>
      <w:r>
        <w:t xml:space="preserve"> в электронном виде (</w:t>
      </w:r>
      <w:r w:rsidRPr="00A317DE">
        <w:rPr>
          <w:color w:val="FF0000"/>
          <w:u w:val="single"/>
        </w:rPr>
        <w:t>не более</w:t>
      </w:r>
      <w:r w:rsidRPr="00A317DE">
        <w:rPr>
          <w:color w:val="FF0000"/>
        </w:rPr>
        <w:t xml:space="preserve"> 2 стр</w:t>
      </w:r>
      <w:r>
        <w:t>., размер всех полей 25 мм, шрифт:</w:t>
      </w:r>
      <w:proofErr w:type="gramEnd"/>
      <w:r>
        <w:t xml:space="preserve"> </w:t>
      </w:r>
      <w:proofErr w:type="spellStart"/>
      <w:proofErr w:type="gram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14, выравнивание по ширине, интервал 1, абзацный отступ 1 см).</w:t>
      </w:r>
      <w:proofErr w:type="gramEnd"/>
      <w:r>
        <w:t xml:space="preserve"> Название файла с материалами должно состоять из фамилии и инициалов первого автора на латинице, например, </w:t>
      </w:r>
      <w:proofErr w:type="spellStart"/>
      <w:r>
        <w:t>SidorovAA</w:t>
      </w:r>
      <w:proofErr w:type="spellEnd"/>
      <w:r>
        <w:t>. Тезисы оформляются на русском или английском языках.</w:t>
      </w:r>
    </w:p>
    <w:p w:rsidR="008F7742" w:rsidRPr="00525EE3" w:rsidRDefault="008F7742" w:rsidP="008F7742">
      <w:pPr>
        <w:spacing w:before="43" w:line="322" w:lineRule="exact"/>
        <w:ind w:right="-3"/>
        <w:jc w:val="center"/>
        <w:rPr>
          <w:sz w:val="28"/>
        </w:rPr>
      </w:pPr>
      <w:r w:rsidRPr="00525EE3">
        <w:rPr>
          <w:b/>
          <w:sz w:val="28"/>
        </w:rPr>
        <w:t xml:space="preserve">Рис. 1. </w:t>
      </w:r>
      <w:r w:rsidRPr="00525EE3">
        <w:rPr>
          <w:sz w:val="28"/>
        </w:rPr>
        <w:t>Прим</w:t>
      </w:r>
      <w:r>
        <w:rPr>
          <w:sz w:val="28"/>
        </w:rPr>
        <w:t>ер зависимости y от параметра х</w:t>
      </w:r>
    </w:p>
    <w:p w:rsidR="008F7742" w:rsidRPr="00525EE3" w:rsidRDefault="008F7742" w:rsidP="008F7742">
      <w:pPr>
        <w:pStyle w:val="a3"/>
        <w:spacing w:line="318" w:lineRule="exact"/>
        <w:ind w:left="0" w:right="-3"/>
        <w:jc w:val="center"/>
        <w:rPr>
          <w:i/>
        </w:rPr>
      </w:pPr>
      <w:r w:rsidRPr="00525EE3">
        <w:rPr>
          <w:i/>
        </w:rPr>
        <w:t>1 пустая строка</w:t>
      </w:r>
    </w:p>
    <w:p w:rsidR="008F7742" w:rsidRDefault="008F7742" w:rsidP="008F7742">
      <w:pPr>
        <w:pStyle w:val="a3"/>
        <w:ind w:left="0" w:right="-3" w:firstLine="566"/>
        <w:jc w:val="both"/>
      </w:pPr>
      <w:r>
        <w:t>Рисунки и иллюстрации должны быть вставлены «в тексте» (см. формат объект</w:t>
      </w:r>
      <w:proofErr w:type="gramStart"/>
      <w:r>
        <w:t>а-</w:t>
      </w:r>
      <w:proofErr w:type="gramEnd"/>
      <w:r>
        <w:t>&gt;положение-&gt;в тексте). Размещение объектов перед текстом или за текстом исключается. Рисунки приводятся в черно-белом варианте, цветные иллюстрации в сборнике воспроизводиться не будут. Если символ есть в таблице юникода, он должен быть вставлен как текст, а не как рисунок или формула (±°Å↔ и др.). Структурные формулы химических соединений вставляются в виде рисунков.</w:t>
      </w:r>
    </w:p>
    <w:p w:rsidR="008F7742" w:rsidRDefault="008F7742" w:rsidP="008F7742">
      <w:pPr>
        <w:pStyle w:val="a3"/>
        <w:ind w:left="0" w:right="-3" w:firstLine="566"/>
        <w:jc w:val="right"/>
        <w:rPr>
          <w:b/>
        </w:rPr>
      </w:pPr>
    </w:p>
    <w:p w:rsidR="008F7742" w:rsidRPr="00662145" w:rsidRDefault="008F7742" w:rsidP="008F7742">
      <w:pPr>
        <w:pStyle w:val="a3"/>
        <w:ind w:left="0" w:right="-3" w:firstLine="566"/>
        <w:jc w:val="right"/>
        <w:rPr>
          <w:b/>
        </w:rPr>
      </w:pPr>
      <w:bookmarkStart w:id="0" w:name="_GoBack"/>
      <w:bookmarkEnd w:id="0"/>
      <w:r w:rsidRPr="00662145">
        <w:rPr>
          <w:b/>
        </w:rPr>
        <w:lastRenderedPageBreak/>
        <w:t>Табл.1</w:t>
      </w:r>
    </w:p>
    <w:p w:rsidR="008F7742" w:rsidRPr="00525EE3" w:rsidRDefault="008F7742" w:rsidP="008F7742">
      <w:pPr>
        <w:pStyle w:val="a3"/>
        <w:ind w:left="0" w:right="-3"/>
        <w:jc w:val="center"/>
      </w:pPr>
      <w:r w:rsidRPr="00525EE3">
        <w:t>Название таблицы</w:t>
      </w:r>
    </w:p>
    <w:tbl>
      <w:tblPr>
        <w:tblStyle w:val="a6"/>
        <w:tblW w:w="0" w:type="auto"/>
        <w:tblInd w:w="1057" w:type="dxa"/>
        <w:tblLook w:val="04A0" w:firstRow="1" w:lastRow="0" w:firstColumn="1" w:lastColumn="0" w:noHBand="0" w:noVBand="1"/>
      </w:tblPr>
      <w:tblGrid>
        <w:gridCol w:w="2322"/>
        <w:gridCol w:w="2323"/>
        <w:gridCol w:w="2323"/>
      </w:tblGrid>
      <w:tr w:rsidR="008F7742" w:rsidTr="00B97A50">
        <w:tc>
          <w:tcPr>
            <w:tcW w:w="2322" w:type="dxa"/>
          </w:tcPr>
          <w:p w:rsidR="008F7742" w:rsidRPr="008F7742" w:rsidRDefault="008F7742" w:rsidP="00B97A50">
            <w:pPr>
              <w:pStyle w:val="a3"/>
              <w:ind w:left="0" w:right="-3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323" w:type="dxa"/>
          </w:tcPr>
          <w:p w:rsidR="008F7742" w:rsidRPr="008F7742" w:rsidRDefault="008F7742" w:rsidP="00B97A50">
            <w:pPr>
              <w:pStyle w:val="a3"/>
              <w:ind w:left="0" w:right="-3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323" w:type="dxa"/>
          </w:tcPr>
          <w:p w:rsidR="008F7742" w:rsidRPr="008F7742" w:rsidRDefault="008F7742" w:rsidP="00B97A50">
            <w:pPr>
              <w:pStyle w:val="a3"/>
              <w:ind w:left="0" w:right="-3"/>
              <w:jc w:val="center"/>
              <w:rPr>
                <w:b/>
                <w:i/>
                <w:lang w:val="ru-RU"/>
              </w:rPr>
            </w:pPr>
          </w:p>
        </w:tc>
      </w:tr>
      <w:tr w:rsidR="008F7742" w:rsidTr="00B97A50">
        <w:tc>
          <w:tcPr>
            <w:tcW w:w="2322" w:type="dxa"/>
          </w:tcPr>
          <w:p w:rsidR="008F7742" w:rsidRPr="008F7742" w:rsidRDefault="008F7742" w:rsidP="00B97A50">
            <w:pPr>
              <w:pStyle w:val="a3"/>
              <w:ind w:left="0" w:right="-3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323" w:type="dxa"/>
          </w:tcPr>
          <w:p w:rsidR="008F7742" w:rsidRPr="008F7742" w:rsidRDefault="008F7742" w:rsidP="00B97A50">
            <w:pPr>
              <w:pStyle w:val="a3"/>
              <w:ind w:left="0" w:right="-3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323" w:type="dxa"/>
          </w:tcPr>
          <w:p w:rsidR="008F7742" w:rsidRPr="008F7742" w:rsidRDefault="008F7742" w:rsidP="00B97A50">
            <w:pPr>
              <w:pStyle w:val="a3"/>
              <w:ind w:left="0" w:right="-3"/>
              <w:jc w:val="center"/>
              <w:rPr>
                <w:b/>
                <w:i/>
                <w:lang w:val="ru-RU"/>
              </w:rPr>
            </w:pPr>
          </w:p>
        </w:tc>
      </w:tr>
      <w:tr w:rsidR="008F7742" w:rsidTr="00B97A50">
        <w:tc>
          <w:tcPr>
            <w:tcW w:w="2322" w:type="dxa"/>
          </w:tcPr>
          <w:p w:rsidR="008F7742" w:rsidRPr="008F7742" w:rsidRDefault="008F7742" w:rsidP="00B97A50">
            <w:pPr>
              <w:pStyle w:val="a3"/>
              <w:ind w:left="0" w:right="-3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323" w:type="dxa"/>
          </w:tcPr>
          <w:p w:rsidR="008F7742" w:rsidRPr="008F7742" w:rsidRDefault="008F7742" w:rsidP="00B97A50">
            <w:pPr>
              <w:pStyle w:val="a3"/>
              <w:ind w:left="0" w:right="-3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323" w:type="dxa"/>
          </w:tcPr>
          <w:p w:rsidR="008F7742" w:rsidRPr="008F7742" w:rsidRDefault="008F7742" w:rsidP="00B97A50">
            <w:pPr>
              <w:pStyle w:val="a3"/>
              <w:ind w:left="0" w:right="-3"/>
              <w:jc w:val="center"/>
              <w:rPr>
                <w:b/>
                <w:i/>
                <w:lang w:val="ru-RU"/>
              </w:rPr>
            </w:pPr>
          </w:p>
        </w:tc>
      </w:tr>
    </w:tbl>
    <w:p w:rsidR="008F7742" w:rsidRPr="00525EE3" w:rsidRDefault="008F7742" w:rsidP="008F7742">
      <w:pPr>
        <w:pStyle w:val="a3"/>
        <w:spacing w:line="318" w:lineRule="exact"/>
        <w:ind w:left="0" w:right="-3"/>
        <w:jc w:val="center"/>
        <w:rPr>
          <w:i/>
        </w:rPr>
      </w:pPr>
      <w:r w:rsidRPr="00525EE3">
        <w:rPr>
          <w:i/>
        </w:rPr>
        <w:t>1 пустая строка</w:t>
      </w:r>
    </w:p>
    <w:p w:rsidR="008F7742" w:rsidRDefault="008F7742" w:rsidP="008F7742">
      <w:pPr>
        <w:pStyle w:val="a3"/>
        <w:tabs>
          <w:tab w:val="left" w:pos="9072"/>
        </w:tabs>
        <w:ind w:left="0" w:right="-3" w:firstLine="566"/>
        <w:jc w:val="both"/>
      </w:pPr>
      <w:r>
        <w:t>Ссылки на литературные источники нумеруются в квадратных скобках [1] и приводятся в списке литературы (Литература) по порядку их появления в</w:t>
      </w:r>
      <w:r>
        <w:rPr>
          <w:spacing w:val="-3"/>
        </w:rPr>
        <w:t xml:space="preserve"> </w:t>
      </w:r>
      <w:r>
        <w:t>тексте.</w:t>
      </w:r>
    </w:p>
    <w:p w:rsidR="008F7742" w:rsidRDefault="008F7742" w:rsidP="008F7742">
      <w:pPr>
        <w:tabs>
          <w:tab w:val="left" w:pos="9072"/>
        </w:tabs>
        <w:spacing w:line="242" w:lineRule="auto"/>
        <w:ind w:right="-3" w:firstLine="566"/>
        <w:jc w:val="both"/>
        <w:rPr>
          <w:i/>
          <w:sz w:val="28"/>
        </w:rPr>
      </w:pPr>
    </w:p>
    <w:p w:rsidR="008F7742" w:rsidRDefault="008F7742" w:rsidP="008F7742">
      <w:pPr>
        <w:tabs>
          <w:tab w:val="left" w:pos="9072"/>
        </w:tabs>
        <w:spacing w:line="242" w:lineRule="auto"/>
        <w:ind w:right="-3" w:firstLine="566"/>
        <w:jc w:val="both"/>
        <w:rPr>
          <w:sz w:val="28"/>
        </w:rPr>
      </w:pPr>
      <w:proofErr w:type="gramStart"/>
      <w:r>
        <w:rPr>
          <w:i/>
          <w:sz w:val="28"/>
        </w:rPr>
        <w:t>Ссылка на поддержку работы научными фондами (</w:t>
      </w:r>
      <w:proofErr w:type="spellStart"/>
      <w:r>
        <w:rPr>
          <w:i/>
          <w:sz w:val="28"/>
        </w:rPr>
        <w:t>Times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New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Roman</w:t>
      </w:r>
      <w:proofErr w:type="spellEnd"/>
      <w:r>
        <w:rPr>
          <w:i/>
          <w:sz w:val="28"/>
        </w:rPr>
        <w:t xml:space="preserve"> 14, текст (курсив, выравнивание по ширине, интервал 1</w:t>
      </w:r>
      <w:r>
        <w:rPr>
          <w:sz w:val="28"/>
        </w:rPr>
        <w:t>)</w:t>
      </w:r>
      <w:proofErr w:type="gramEnd"/>
    </w:p>
    <w:p w:rsidR="008F7742" w:rsidRPr="00097374" w:rsidRDefault="008F7742" w:rsidP="008F7742">
      <w:pPr>
        <w:pStyle w:val="a3"/>
        <w:spacing w:line="316" w:lineRule="exact"/>
        <w:ind w:left="0" w:right="-3"/>
        <w:jc w:val="center"/>
        <w:rPr>
          <w:i/>
        </w:rPr>
      </w:pPr>
      <w:r w:rsidRPr="00097374">
        <w:rPr>
          <w:i/>
        </w:rPr>
        <w:t>1 пустая строка</w:t>
      </w:r>
    </w:p>
    <w:p w:rsidR="008F7742" w:rsidRPr="00662145" w:rsidRDefault="008F7742" w:rsidP="008F7742">
      <w:pPr>
        <w:spacing w:line="275" w:lineRule="exact"/>
        <w:ind w:right="-3"/>
        <w:rPr>
          <w:color w:val="FF0000"/>
          <w:sz w:val="24"/>
        </w:rPr>
      </w:pPr>
      <w:proofErr w:type="gramStart"/>
      <w:r w:rsidRPr="00662145">
        <w:rPr>
          <w:b/>
          <w:sz w:val="24"/>
        </w:rPr>
        <w:t>Литература</w:t>
      </w:r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12, текст (выравнивание по левому краю) – </w:t>
      </w:r>
      <w:r w:rsidRPr="00662145">
        <w:rPr>
          <w:b/>
          <w:i/>
          <w:color w:val="FF0000"/>
          <w:sz w:val="24"/>
        </w:rPr>
        <w:t>не более 5 ссылок!</w:t>
      </w:r>
      <w:proofErr w:type="gramEnd"/>
    </w:p>
    <w:p w:rsidR="008F7742" w:rsidRPr="00662145" w:rsidRDefault="008F7742" w:rsidP="008F7742">
      <w:pPr>
        <w:ind w:right="-3"/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книга одного автора:</w:t>
      </w:r>
    </w:p>
    <w:p w:rsidR="008F7742" w:rsidRPr="00662145" w:rsidRDefault="008F7742" w:rsidP="008F7742">
      <w:pPr>
        <w:ind w:right="-3"/>
        <w:jc w:val="both"/>
        <w:rPr>
          <w:sz w:val="24"/>
          <w:szCs w:val="24"/>
        </w:rPr>
      </w:pPr>
      <w:r w:rsidRPr="00662145">
        <w:rPr>
          <w:sz w:val="24"/>
          <w:szCs w:val="24"/>
        </w:rPr>
        <w:t>Иванов И. И. Электротехника: учеб</w:t>
      </w:r>
      <w:proofErr w:type="gramStart"/>
      <w:r w:rsidRPr="00662145">
        <w:rPr>
          <w:sz w:val="24"/>
          <w:szCs w:val="24"/>
        </w:rPr>
        <w:t>.</w:t>
      </w:r>
      <w:proofErr w:type="gramEnd"/>
      <w:r w:rsidRPr="00662145">
        <w:rPr>
          <w:sz w:val="24"/>
          <w:szCs w:val="24"/>
        </w:rPr>
        <w:t xml:space="preserve"> </w:t>
      </w:r>
      <w:proofErr w:type="gramStart"/>
      <w:r w:rsidRPr="00662145">
        <w:rPr>
          <w:sz w:val="24"/>
          <w:szCs w:val="24"/>
        </w:rPr>
        <w:t>п</w:t>
      </w:r>
      <w:proofErr w:type="gramEnd"/>
      <w:r w:rsidRPr="00662145">
        <w:rPr>
          <w:sz w:val="24"/>
          <w:szCs w:val="24"/>
        </w:rPr>
        <w:t xml:space="preserve">особие. М.: </w:t>
      </w:r>
      <w:proofErr w:type="spellStart"/>
      <w:r w:rsidRPr="00662145">
        <w:rPr>
          <w:sz w:val="24"/>
          <w:szCs w:val="24"/>
        </w:rPr>
        <w:t>Высш</w:t>
      </w:r>
      <w:proofErr w:type="spellEnd"/>
      <w:r w:rsidRPr="00662145">
        <w:rPr>
          <w:sz w:val="24"/>
          <w:szCs w:val="24"/>
        </w:rPr>
        <w:t xml:space="preserve">. </w:t>
      </w:r>
      <w:proofErr w:type="spellStart"/>
      <w:r w:rsidRPr="00662145">
        <w:rPr>
          <w:sz w:val="24"/>
          <w:szCs w:val="24"/>
        </w:rPr>
        <w:t>шк</w:t>
      </w:r>
      <w:proofErr w:type="spellEnd"/>
      <w:r w:rsidRPr="00662145">
        <w:rPr>
          <w:sz w:val="24"/>
          <w:szCs w:val="24"/>
        </w:rPr>
        <w:t xml:space="preserve">., 1990. 375 с. </w:t>
      </w:r>
    </w:p>
    <w:p w:rsidR="008F7742" w:rsidRPr="00662145" w:rsidRDefault="008F7742" w:rsidP="008F7742">
      <w:pPr>
        <w:ind w:right="-3"/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отдельный том многотомного издания</w:t>
      </w:r>
    </w:p>
    <w:p w:rsidR="008F7742" w:rsidRPr="00662145" w:rsidRDefault="008F7742" w:rsidP="008F7742">
      <w:pPr>
        <w:ind w:right="-3"/>
        <w:jc w:val="both"/>
        <w:rPr>
          <w:sz w:val="24"/>
          <w:szCs w:val="24"/>
        </w:rPr>
      </w:pPr>
      <w:proofErr w:type="spellStart"/>
      <w:r w:rsidRPr="00662145">
        <w:rPr>
          <w:sz w:val="24"/>
          <w:szCs w:val="24"/>
        </w:rPr>
        <w:t>Машковский</w:t>
      </w:r>
      <w:proofErr w:type="spellEnd"/>
      <w:r w:rsidRPr="00662145">
        <w:rPr>
          <w:sz w:val="24"/>
          <w:szCs w:val="24"/>
        </w:rPr>
        <w:t xml:space="preserve"> М. Д. Лекарственные средства: пособие для врачей. В 2 т. 13-е изд. Харьков: </w:t>
      </w:r>
      <w:proofErr w:type="spellStart"/>
      <w:r w:rsidRPr="00662145">
        <w:rPr>
          <w:sz w:val="24"/>
          <w:szCs w:val="24"/>
        </w:rPr>
        <w:t>Торсинг</w:t>
      </w:r>
      <w:proofErr w:type="spellEnd"/>
      <w:r w:rsidRPr="00662145">
        <w:rPr>
          <w:sz w:val="24"/>
          <w:szCs w:val="24"/>
        </w:rPr>
        <w:t>, 1997. Т. 1. 560 с.</w:t>
      </w:r>
    </w:p>
    <w:p w:rsidR="008F7742" w:rsidRPr="00662145" w:rsidRDefault="008F7742" w:rsidP="008F7742">
      <w:pPr>
        <w:ind w:right="-3"/>
        <w:rPr>
          <w:b/>
          <w:sz w:val="24"/>
          <w:szCs w:val="24"/>
        </w:rPr>
      </w:pPr>
      <w:r w:rsidRPr="00662145">
        <w:rPr>
          <w:b/>
          <w:sz w:val="24"/>
          <w:szCs w:val="24"/>
        </w:rPr>
        <w:t>книга без авторов, под редакцией:</w:t>
      </w:r>
    </w:p>
    <w:p w:rsidR="008F7742" w:rsidRPr="00662145" w:rsidRDefault="008F7742" w:rsidP="008F7742">
      <w:pPr>
        <w:ind w:right="-3"/>
        <w:jc w:val="both"/>
        <w:rPr>
          <w:sz w:val="24"/>
          <w:szCs w:val="24"/>
        </w:rPr>
      </w:pPr>
      <w:r w:rsidRPr="00662145">
        <w:rPr>
          <w:sz w:val="24"/>
          <w:szCs w:val="24"/>
        </w:rPr>
        <w:t xml:space="preserve">Глобальная стратегия лечения и профилактики бронхиальной астмы / под ред. А. Г. </w:t>
      </w:r>
      <w:proofErr w:type="spellStart"/>
      <w:r w:rsidRPr="00662145">
        <w:rPr>
          <w:sz w:val="24"/>
          <w:szCs w:val="24"/>
        </w:rPr>
        <w:t>Чучалина</w:t>
      </w:r>
      <w:proofErr w:type="spellEnd"/>
      <w:r w:rsidRPr="00662145">
        <w:rPr>
          <w:sz w:val="24"/>
          <w:szCs w:val="24"/>
        </w:rPr>
        <w:t>. М.: Атмосфера, 2002. 160 с.</w:t>
      </w:r>
    </w:p>
    <w:p w:rsidR="008F7742" w:rsidRPr="00662145" w:rsidRDefault="008F7742" w:rsidP="008F7742">
      <w:pPr>
        <w:ind w:right="-3"/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Статья из сборника, журнала</w:t>
      </w:r>
    </w:p>
    <w:p w:rsidR="008F7742" w:rsidRPr="00662145" w:rsidRDefault="008F7742" w:rsidP="008F7742">
      <w:pPr>
        <w:pStyle w:val="a5"/>
        <w:widowControl/>
        <w:autoSpaceDE/>
        <w:autoSpaceDN/>
        <w:ind w:left="0" w:right="-3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62145">
        <w:rPr>
          <w:sz w:val="24"/>
          <w:szCs w:val="24"/>
        </w:rPr>
        <w:t xml:space="preserve">Иванов И.И., Петров П.П., Сидоров С.С. Опыт создания корпоративной геоинформационной системы // Геоинформационные технологии: </w:t>
      </w:r>
      <w:proofErr w:type="spellStart"/>
      <w:r w:rsidRPr="00662145">
        <w:rPr>
          <w:sz w:val="24"/>
          <w:szCs w:val="24"/>
        </w:rPr>
        <w:t>межвуз</w:t>
      </w:r>
      <w:proofErr w:type="spellEnd"/>
      <w:r w:rsidRPr="00662145">
        <w:rPr>
          <w:sz w:val="24"/>
          <w:szCs w:val="24"/>
        </w:rPr>
        <w:t>. сб. науч. тр. Уфа: УГАТУ, 2010. С. 5.–11.</w:t>
      </w:r>
    </w:p>
    <w:p w:rsidR="008F7742" w:rsidRPr="00662145" w:rsidRDefault="008F7742" w:rsidP="008F7742">
      <w:pPr>
        <w:pStyle w:val="a5"/>
        <w:widowControl/>
        <w:autoSpaceDE/>
        <w:autoSpaceDN/>
        <w:ind w:left="0" w:right="-3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62145">
        <w:rPr>
          <w:sz w:val="24"/>
          <w:szCs w:val="24"/>
        </w:rPr>
        <w:t xml:space="preserve">Иванов И.И. О вещественных резонансах в волноводе // Вестник УГАТУ. 2010. Т. 14, № 4. С. 166–174. </w:t>
      </w:r>
    </w:p>
    <w:p w:rsidR="008F7742" w:rsidRPr="00662145" w:rsidRDefault="008F7742" w:rsidP="008F7742">
      <w:pPr>
        <w:ind w:right="-3"/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статья в электронном журнале:</w:t>
      </w:r>
    </w:p>
    <w:p w:rsidR="008F7742" w:rsidRDefault="008F7742" w:rsidP="008F7742">
      <w:pPr>
        <w:pStyle w:val="a5"/>
        <w:ind w:left="0" w:right="-3"/>
        <w:jc w:val="both"/>
        <w:rPr>
          <w:sz w:val="24"/>
          <w:szCs w:val="24"/>
        </w:rPr>
      </w:pPr>
      <w:r w:rsidRPr="00662145">
        <w:rPr>
          <w:sz w:val="24"/>
          <w:szCs w:val="24"/>
        </w:rPr>
        <w:t>Ванюшин И. В. Методика измерения характеристики преобразования АЦП // Исследовано в России: электрон</w:t>
      </w:r>
      <w:proofErr w:type="gramStart"/>
      <w:r w:rsidRPr="00662145">
        <w:rPr>
          <w:sz w:val="24"/>
          <w:szCs w:val="24"/>
        </w:rPr>
        <w:t>.</w:t>
      </w:r>
      <w:proofErr w:type="gramEnd"/>
      <w:r w:rsidRPr="00662145">
        <w:rPr>
          <w:sz w:val="24"/>
          <w:szCs w:val="24"/>
        </w:rPr>
        <w:t xml:space="preserve"> </w:t>
      </w:r>
      <w:proofErr w:type="spellStart"/>
      <w:proofErr w:type="gramStart"/>
      <w:r w:rsidRPr="00662145">
        <w:rPr>
          <w:sz w:val="24"/>
          <w:szCs w:val="24"/>
        </w:rPr>
        <w:t>м</w:t>
      </w:r>
      <w:proofErr w:type="gramEnd"/>
      <w:r w:rsidRPr="00662145">
        <w:rPr>
          <w:sz w:val="24"/>
          <w:szCs w:val="24"/>
        </w:rPr>
        <w:t>ногопредм</w:t>
      </w:r>
      <w:proofErr w:type="spellEnd"/>
      <w:r w:rsidRPr="00662145">
        <w:rPr>
          <w:sz w:val="24"/>
          <w:szCs w:val="24"/>
        </w:rPr>
        <w:t xml:space="preserve">. науч. журнал. 2000. Т. 3. </w:t>
      </w:r>
      <w:r w:rsidRPr="00662145">
        <w:rPr>
          <w:sz w:val="24"/>
          <w:szCs w:val="24"/>
        </w:rPr>
        <w:br/>
        <w:t xml:space="preserve">С. 263–272. </w:t>
      </w:r>
      <w:r w:rsidRPr="00662145">
        <w:rPr>
          <w:sz w:val="24"/>
          <w:szCs w:val="24"/>
          <w:lang w:val="en-US"/>
        </w:rPr>
        <w:t>URL</w:t>
      </w:r>
      <w:r w:rsidRPr="00662145">
        <w:rPr>
          <w:sz w:val="24"/>
          <w:szCs w:val="24"/>
        </w:rPr>
        <w:t xml:space="preserve">: </w:t>
      </w:r>
      <w:r w:rsidRPr="00662145">
        <w:rPr>
          <w:sz w:val="24"/>
          <w:szCs w:val="24"/>
          <w:lang w:val="en-US"/>
        </w:rPr>
        <w:t>http</w:t>
      </w:r>
      <w:r w:rsidRPr="00662145">
        <w:rPr>
          <w:sz w:val="24"/>
          <w:szCs w:val="24"/>
        </w:rPr>
        <w:t>://</w:t>
      </w:r>
      <w:proofErr w:type="spellStart"/>
      <w:r w:rsidRPr="00662145">
        <w:rPr>
          <w:sz w:val="24"/>
          <w:szCs w:val="24"/>
          <w:lang w:val="en-US"/>
        </w:rPr>
        <w:t>zhurnal</w:t>
      </w:r>
      <w:proofErr w:type="spellEnd"/>
      <w:r w:rsidRPr="00662145">
        <w:rPr>
          <w:sz w:val="24"/>
          <w:szCs w:val="24"/>
        </w:rPr>
        <w:t>.</w:t>
      </w:r>
      <w:r w:rsidRPr="00662145">
        <w:rPr>
          <w:sz w:val="24"/>
          <w:szCs w:val="24"/>
          <w:lang w:val="en-US"/>
        </w:rPr>
        <w:t>ape</w:t>
      </w:r>
      <w:r w:rsidRPr="00662145">
        <w:rPr>
          <w:sz w:val="24"/>
          <w:szCs w:val="24"/>
        </w:rPr>
        <w:t>.</w:t>
      </w:r>
      <w:proofErr w:type="spellStart"/>
      <w:r w:rsidRPr="00662145">
        <w:rPr>
          <w:sz w:val="24"/>
          <w:szCs w:val="24"/>
          <w:lang w:val="en-US"/>
        </w:rPr>
        <w:t>ru</w:t>
      </w:r>
      <w:proofErr w:type="spellEnd"/>
      <w:r w:rsidRPr="00662145">
        <w:rPr>
          <w:sz w:val="24"/>
          <w:szCs w:val="24"/>
        </w:rPr>
        <w:t>/</w:t>
      </w:r>
      <w:r w:rsidRPr="00662145">
        <w:rPr>
          <w:sz w:val="24"/>
          <w:szCs w:val="24"/>
          <w:lang w:val="en-US"/>
        </w:rPr>
        <w:t>articles</w:t>
      </w:r>
      <w:r w:rsidRPr="00662145">
        <w:rPr>
          <w:sz w:val="24"/>
          <w:szCs w:val="24"/>
        </w:rPr>
        <w:t>/2000/019.</w:t>
      </w:r>
      <w:proofErr w:type="spellStart"/>
      <w:r w:rsidRPr="00662145">
        <w:rPr>
          <w:sz w:val="24"/>
          <w:szCs w:val="24"/>
          <w:lang w:val="en-US"/>
        </w:rPr>
        <w:t>pdf</w:t>
      </w:r>
      <w:proofErr w:type="spellEnd"/>
      <w:r w:rsidRPr="00662145">
        <w:rPr>
          <w:sz w:val="24"/>
          <w:szCs w:val="24"/>
        </w:rPr>
        <w:t xml:space="preserve"> </w:t>
      </w:r>
    </w:p>
    <w:p w:rsidR="008F7742" w:rsidRPr="00662145" w:rsidRDefault="008F7742" w:rsidP="008F7742">
      <w:pPr>
        <w:pStyle w:val="a5"/>
        <w:ind w:left="0" w:right="-3"/>
        <w:jc w:val="both"/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статья на сайте:</w:t>
      </w:r>
    </w:p>
    <w:p w:rsidR="008F7742" w:rsidRPr="00662145" w:rsidRDefault="008F7742" w:rsidP="008F7742">
      <w:pPr>
        <w:pStyle w:val="a5"/>
        <w:ind w:left="0" w:right="-3"/>
        <w:jc w:val="both"/>
        <w:rPr>
          <w:sz w:val="24"/>
          <w:szCs w:val="24"/>
        </w:rPr>
      </w:pPr>
      <w:proofErr w:type="spellStart"/>
      <w:r w:rsidRPr="00662145">
        <w:rPr>
          <w:sz w:val="24"/>
          <w:szCs w:val="24"/>
        </w:rPr>
        <w:t>Члиянц</w:t>
      </w:r>
      <w:proofErr w:type="spellEnd"/>
      <w:r w:rsidRPr="00662145">
        <w:rPr>
          <w:sz w:val="24"/>
          <w:szCs w:val="24"/>
        </w:rPr>
        <w:t xml:space="preserve"> Г. Создание телевидения // </w:t>
      </w:r>
      <w:r w:rsidRPr="00662145">
        <w:rPr>
          <w:sz w:val="24"/>
          <w:szCs w:val="24"/>
          <w:lang w:val="en-US"/>
        </w:rPr>
        <w:t>QRZ</w:t>
      </w:r>
      <w:r w:rsidRPr="00662145">
        <w:rPr>
          <w:sz w:val="24"/>
          <w:szCs w:val="24"/>
        </w:rPr>
        <w:t xml:space="preserve">: сервер радиолюбителей России. 2004. </w:t>
      </w:r>
      <w:r w:rsidRPr="00662145">
        <w:rPr>
          <w:sz w:val="24"/>
          <w:szCs w:val="24"/>
          <w:lang w:val="en-US"/>
        </w:rPr>
        <w:t>URL</w:t>
      </w:r>
      <w:r w:rsidRPr="00662145">
        <w:rPr>
          <w:sz w:val="24"/>
          <w:szCs w:val="24"/>
        </w:rPr>
        <w:t xml:space="preserve">: </w:t>
      </w:r>
      <w:r w:rsidRPr="00662145">
        <w:rPr>
          <w:sz w:val="24"/>
          <w:szCs w:val="24"/>
          <w:lang w:val="en-US"/>
        </w:rPr>
        <w:t>http</w:t>
      </w:r>
      <w:r w:rsidRPr="00662145">
        <w:rPr>
          <w:sz w:val="24"/>
          <w:szCs w:val="24"/>
        </w:rPr>
        <w:t>://</w:t>
      </w:r>
      <w:r w:rsidRPr="00662145">
        <w:rPr>
          <w:sz w:val="24"/>
          <w:szCs w:val="24"/>
          <w:lang w:val="en-US"/>
        </w:rPr>
        <w:t>www</w:t>
      </w:r>
      <w:r w:rsidRPr="00662145">
        <w:rPr>
          <w:sz w:val="24"/>
          <w:szCs w:val="24"/>
        </w:rPr>
        <w:t>.</w:t>
      </w:r>
      <w:proofErr w:type="spellStart"/>
      <w:r w:rsidRPr="00662145">
        <w:rPr>
          <w:sz w:val="24"/>
          <w:szCs w:val="24"/>
          <w:lang w:val="en-US"/>
        </w:rPr>
        <w:t>qrz</w:t>
      </w:r>
      <w:proofErr w:type="spellEnd"/>
      <w:r w:rsidRPr="00662145">
        <w:rPr>
          <w:sz w:val="24"/>
          <w:szCs w:val="24"/>
        </w:rPr>
        <w:t>.</w:t>
      </w:r>
      <w:proofErr w:type="spellStart"/>
      <w:r w:rsidRPr="00662145">
        <w:rPr>
          <w:sz w:val="24"/>
          <w:szCs w:val="24"/>
          <w:lang w:val="en-US"/>
        </w:rPr>
        <w:t>ru</w:t>
      </w:r>
      <w:proofErr w:type="spellEnd"/>
      <w:r w:rsidRPr="00662145">
        <w:rPr>
          <w:sz w:val="24"/>
          <w:szCs w:val="24"/>
        </w:rPr>
        <w:t>/</w:t>
      </w:r>
      <w:r w:rsidRPr="00662145">
        <w:rPr>
          <w:sz w:val="24"/>
          <w:szCs w:val="24"/>
          <w:lang w:val="en-US"/>
        </w:rPr>
        <w:t>articles</w:t>
      </w:r>
      <w:r w:rsidRPr="00662145">
        <w:rPr>
          <w:sz w:val="24"/>
          <w:szCs w:val="24"/>
        </w:rPr>
        <w:t>/</w:t>
      </w:r>
      <w:r w:rsidRPr="00662145">
        <w:rPr>
          <w:sz w:val="24"/>
          <w:szCs w:val="24"/>
          <w:lang w:val="en-US"/>
        </w:rPr>
        <w:t>article</w:t>
      </w:r>
      <w:r w:rsidRPr="00662145">
        <w:rPr>
          <w:sz w:val="24"/>
          <w:szCs w:val="24"/>
        </w:rPr>
        <w:t>260.</w:t>
      </w:r>
      <w:r w:rsidRPr="00662145">
        <w:rPr>
          <w:sz w:val="24"/>
          <w:szCs w:val="24"/>
          <w:lang w:val="en-US"/>
        </w:rPr>
        <w:t>html</w:t>
      </w:r>
      <w:r w:rsidRPr="00662145">
        <w:rPr>
          <w:sz w:val="24"/>
          <w:szCs w:val="24"/>
        </w:rPr>
        <w:t xml:space="preserve"> </w:t>
      </w:r>
    </w:p>
    <w:p w:rsidR="008F7742" w:rsidRPr="00662145" w:rsidRDefault="008F7742" w:rsidP="008F7742">
      <w:pPr>
        <w:ind w:right="-3"/>
        <w:rPr>
          <w:b/>
          <w:color w:val="FF0000"/>
          <w:sz w:val="24"/>
        </w:rPr>
      </w:pPr>
      <w:r w:rsidRPr="00662145">
        <w:rPr>
          <w:b/>
          <w:color w:val="FF0000"/>
          <w:sz w:val="24"/>
        </w:rPr>
        <w:t>Запрещается расстановка автоматической нумерации ссылок</w:t>
      </w:r>
    </w:p>
    <w:p w:rsidR="008F7742" w:rsidRDefault="008F7742" w:rsidP="008F7742">
      <w:pPr>
        <w:ind w:right="-3"/>
        <w:rPr>
          <w:b/>
          <w:sz w:val="24"/>
        </w:rPr>
      </w:pPr>
    </w:p>
    <w:p w:rsidR="008F7742" w:rsidRDefault="008F7742" w:rsidP="008F7742">
      <w:pPr>
        <w:ind w:right="-3"/>
        <w:rPr>
          <w:b/>
          <w:sz w:val="24"/>
        </w:rPr>
      </w:pPr>
    </w:p>
    <w:p w:rsidR="008F7742" w:rsidRDefault="008F7742" w:rsidP="008F7742">
      <w:pPr>
        <w:pStyle w:val="a3"/>
        <w:ind w:left="0" w:right="-3"/>
        <w:jc w:val="center"/>
      </w:pPr>
      <w:r>
        <w:rPr>
          <w:color w:val="FF0000"/>
        </w:rPr>
        <w:t>Не следует использовать такое оформление, как поля, стили, заголовки, ссылки, автоматическая нумерация.</w:t>
      </w:r>
    </w:p>
    <w:p w:rsidR="008F7742" w:rsidRDefault="008F7742" w:rsidP="008F7742">
      <w:pPr>
        <w:spacing w:line="242" w:lineRule="auto"/>
        <w:ind w:right="-3"/>
        <w:jc w:val="center"/>
        <w:rPr>
          <w:b/>
        </w:rPr>
      </w:pPr>
      <w:r>
        <w:rPr>
          <w:b/>
          <w:color w:val="FF0000"/>
        </w:rPr>
        <w:t xml:space="preserve">МАТЕРИАЛЫ, ОФОРМЛЕННЫЕ НЕ ПО ПРАВИЛАМ, НЕ БУДУТ ПРИНЯТЫ К ПУБЛИКАЦИИ И </w:t>
      </w:r>
      <w:proofErr w:type="gramStart"/>
      <w:r>
        <w:rPr>
          <w:b/>
          <w:color w:val="FF0000"/>
        </w:rPr>
        <w:t>ВОЗВРАЩАТЬСЯ</w:t>
      </w:r>
      <w:proofErr w:type="gramEnd"/>
      <w:r>
        <w:rPr>
          <w:b/>
          <w:color w:val="FF0000"/>
        </w:rPr>
        <w:t xml:space="preserve"> НА ДОРАБОТКУ НЕ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БУДУТ!</w:t>
      </w:r>
    </w:p>
    <w:p w:rsidR="008F7742" w:rsidRPr="008F7742" w:rsidRDefault="008F7742" w:rsidP="008F7742">
      <w:pPr>
        <w:ind w:left="1417" w:right="1417"/>
        <w:jc w:val="both"/>
        <w:rPr>
          <w:b/>
        </w:rPr>
      </w:pPr>
    </w:p>
    <w:p w:rsidR="00A4279A" w:rsidRDefault="00A4279A"/>
    <w:sectPr w:rsidR="00A4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596"/>
    <w:multiLevelType w:val="hybridMultilevel"/>
    <w:tmpl w:val="1B144312"/>
    <w:lvl w:ilvl="0" w:tplc="769231A6">
      <w:start w:val="1"/>
      <w:numFmt w:val="decimal"/>
      <w:lvlText w:val="%1"/>
      <w:lvlJc w:val="left"/>
      <w:pPr>
        <w:ind w:left="204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8C03EA">
      <w:numFmt w:val="bullet"/>
      <w:lvlText w:val="•"/>
      <w:lvlJc w:val="left"/>
      <w:pPr>
        <w:ind w:left="3940" w:hanging="204"/>
      </w:pPr>
      <w:rPr>
        <w:rFonts w:hint="default"/>
        <w:lang w:val="ru-RU" w:eastAsia="ru-RU" w:bidi="ru-RU"/>
      </w:rPr>
    </w:lvl>
    <w:lvl w:ilvl="2" w:tplc="91FAB498">
      <w:numFmt w:val="bullet"/>
      <w:lvlText w:val="•"/>
      <w:lvlJc w:val="left"/>
      <w:pPr>
        <w:ind w:left="4620" w:hanging="204"/>
      </w:pPr>
      <w:rPr>
        <w:rFonts w:hint="default"/>
        <w:lang w:val="ru-RU" w:eastAsia="ru-RU" w:bidi="ru-RU"/>
      </w:rPr>
    </w:lvl>
    <w:lvl w:ilvl="3" w:tplc="B308E03A">
      <w:numFmt w:val="bullet"/>
      <w:lvlText w:val="•"/>
      <w:lvlJc w:val="left"/>
      <w:pPr>
        <w:ind w:left="5301" w:hanging="204"/>
      </w:pPr>
      <w:rPr>
        <w:rFonts w:hint="default"/>
        <w:lang w:val="ru-RU" w:eastAsia="ru-RU" w:bidi="ru-RU"/>
      </w:rPr>
    </w:lvl>
    <w:lvl w:ilvl="4" w:tplc="C602B8C6">
      <w:numFmt w:val="bullet"/>
      <w:lvlText w:val="•"/>
      <w:lvlJc w:val="left"/>
      <w:pPr>
        <w:ind w:left="5982" w:hanging="204"/>
      </w:pPr>
      <w:rPr>
        <w:rFonts w:hint="default"/>
        <w:lang w:val="ru-RU" w:eastAsia="ru-RU" w:bidi="ru-RU"/>
      </w:rPr>
    </w:lvl>
    <w:lvl w:ilvl="5" w:tplc="03BC8DA6">
      <w:numFmt w:val="bullet"/>
      <w:lvlText w:val="•"/>
      <w:lvlJc w:val="left"/>
      <w:pPr>
        <w:ind w:left="6662" w:hanging="204"/>
      </w:pPr>
      <w:rPr>
        <w:rFonts w:hint="default"/>
        <w:lang w:val="ru-RU" w:eastAsia="ru-RU" w:bidi="ru-RU"/>
      </w:rPr>
    </w:lvl>
    <w:lvl w:ilvl="6" w:tplc="885CCB62">
      <w:numFmt w:val="bullet"/>
      <w:lvlText w:val="•"/>
      <w:lvlJc w:val="left"/>
      <w:pPr>
        <w:ind w:left="7343" w:hanging="204"/>
      </w:pPr>
      <w:rPr>
        <w:rFonts w:hint="default"/>
        <w:lang w:val="ru-RU" w:eastAsia="ru-RU" w:bidi="ru-RU"/>
      </w:rPr>
    </w:lvl>
    <w:lvl w:ilvl="7" w:tplc="0A62C368">
      <w:numFmt w:val="bullet"/>
      <w:lvlText w:val="•"/>
      <w:lvlJc w:val="left"/>
      <w:pPr>
        <w:ind w:left="8024" w:hanging="204"/>
      </w:pPr>
      <w:rPr>
        <w:rFonts w:hint="default"/>
        <w:lang w:val="ru-RU" w:eastAsia="ru-RU" w:bidi="ru-RU"/>
      </w:rPr>
    </w:lvl>
    <w:lvl w:ilvl="8" w:tplc="2496EC02">
      <w:numFmt w:val="bullet"/>
      <w:lvlText w:val="•"/>
      <w:lvlJc w:val="left"/>
      <w:pPr>
        <w:ind w:left="8704" w:hanging="204"/>
      </w:pPr>
      <w:rPr>
        <w:rFonts w:hint="default"/>
        <w:lang w:val="ru-RU" w:eastAsia="ru-RU" w:bidi="ru-RU"/>
      </w:rPr>
    </w:lvl>
  </w:abstractNum>
  <w:abstractNum w:abstractNumId="1">
    <w:nsid w:val="680F55AC"/>
    <w:multiLevelType w:val="hybridMultilevel"/>
    <w:tmpl w:val="1B144312"/>
    <w:lvl w:ilvl="0" w:tplc="769231A6">
      <w:start w:val="1"/>
      <w:numFmt w:val="decimal"/>
      <w:lvlText w:val="%1"/>
      <w:lvlJc w:val="left"/>
      <w:pPr>
        <w:ind w:left="204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8C03EA">
      <w:numFmt w:val="bullet"/>
      <w:lvlText w:val="•"/>
      <w:lvlJc w:val="left"/>
      <w:pPr>
        <w:ind w:left="3940" w:hanging="204"/>
      </w:pPr>
      <w:rPr>
        <w:rFonts w:hint="default"/>
        <w:lang w:val="ru-RU" w:eastAsia="ru-RU" w:bidi="ru-RU"/>
      </w:rPr>
    </w:lvl>
    <w:lvl w:ilvl="2" w:tplc="91FAB498">
      <w:numFmt w:val="bullet"/>
      <w:lvlText w:val="•"/>
      <w:lvlJc w:val="left"/>
      <w:pPr>
        <w:ind w:left="4620" w:hanging="204"/>
      </w:pPr>
      <w:rPr>
        <w:rFonts w:hint="default"/>
        <w:lang w:val="ru-RU" w:eastAsia="ru-RU" w:bidi="ru-RU"/>
      </w:rPr>
    </w:lvl>
    <w:lvl w:ilvl="3" w:tplc="B308E03A">
      <w:numFmt w:val="bullet"/>
      <w:lvlText w:val="•"/>
      <w:lvlJc w:val="left"/>
      <w:pPr>
        <w:ind w:left="5301" w:hanging="204"/>
      </w:pPr>
      <w:rPr>
        <w:rFonts w:hint="default"/>
        <w:lang w:val="ru-RU" w:eastAsia="ru-RU" w:bidi="ru-RU"/>
      </w:rPr>
    </w:lvl>
    <w:lvl w:ilvl="4" w:tplc="C602B8C6">
      <w:numFmt w:val="bullet"/>
      <w:lvlText w:val="•"/>
      <w:lvlJc w:val="left"/>
      <w:pPr>
        <w:ind w:left="5982" w:hanging="204"/>
      </w:pPr>
      <w:rPr>
        <w:rFonts w:hint="default"/>
        <w:lang w:val="ru-RU" w:eastAsia="ru-RU" w:bidi="ru-RU"/>
      </w:rPr>
    </w:lvl>
    <w:lvl w:ilvl="5" w:tplc="03BC8DA6">
      <w:numFmt w:val="bullet"/>
      <w:lvlText w:val="•"/>
      <w:lvlJc w:val="left"/>
      <w:pPr>
        <w:ind w:left="6662" w:hanging="204"/>
      </w:pPr>
      <w:rPr>
        <w:rFonts w:hint="default"/>
        <w:lang w:val="ru-RU" w:eastAsia="ru-RU" w:bidi="ru-RU"/>
      </w:rPr>
    </w:lvl>
    <w:lvl w:ilvl="6" w:tplc="885CCB62">
      <w:numFmt w:val="bullet"/>
      <w:lvlText w:val="•"/>
      <w:lvlJc w:val="left"/>
      <w:pPr>
        <w:ind w:left="7343" w:hanging="204"/>
      </w:pPr>
      <w:rPr>
        <w:rFonts w:hint="default"/>
        <w:lang w:val="ru-RU" w:eastAsia="ru-RU" w:bidi="ru-RU"/>
      </w:rPr>
    </w:lvl>
    <w:lvl w:ilvl="7" w:tplc="0A62C368">
      <w:numFmt w:val="bullet"/>
      <w:lvlText w:val="•"/>
      <w:lvlJc w:val="left"/>
      <w:pPr>
        <w:ind w:left="8024" w:hanging="204"/>
      </w:pPr>
      <w:rPr>
        <w:rFonts w:hint="default"/>
        <w:lang w:val="ru-RU" w:eastAsia="ru-RU" w:bidi="ru-RU"/>
      </w:rPr>
    </w:lvl>
    <w:lvl w:ilvl="8" w:tplc="2496EC02">
      <w:numFmt w:val="bullet"/>
      <w:lvlText w:val="•"/>
      <w:lvlJc w:val="left"/>
      <w:pPr>
        <w:ind w:left="8704" w:hanging="20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B9"/>
    <w:rsid w:val="00671BB9"/>
    <w:rsid w:val="008F7742"/>
    <w:rsid w:val="00A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7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F7742"/>
    <w:pPr>
      <w:ind w:left="6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774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8F7742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774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8F7742"/>
    <w:pPr>
      <w:ind w:left="118"/>
    </w:pPr>
  </w:style>
  <w:style w:type="table" w:styleId="a6">
    <w:name w:val="Table Grid"/>
    <w:basedOn w:val="a1"/>
    <w:uiPriority w:val="39"/>
    <w:rsid w:val="008F77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7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F7742"/>
    <w:pPr>
      <w:ind w:left="6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774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8F7742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774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8F7742"/>
    <w:pPr>
      <w:ind w:left="118"/>
    </w:pPr>
  </w:style>
  <w:style w:type="table" w:styleId="a6">
    <w:name w:val="Table Grid"/>
    <w:basedOn w:val="a1"/>
    <w:uiPriority w:val="39"/>
    <w:rsid w:val="008F77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2024-03-06T07:28:00Z</dcterms:created>
  <dcterms:modified xsi:type="dcterms:W3CDTF">2024-03-06T07:29:00Z</dcterms:modified>
</cp:coreProperties>
</file>